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64" w:rsidRDefault="009974D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Details of planting material sale</w:t>
      </w:r>
    </w:p>
    <w:p w:rsidR="000F7164" w:rsidRDefault="000F7164">
      <w:bookmarkStart w:id="0" w:name="_GoBack"/>
      <w:bookmarkEnd w:id="0"/>
    </w:p>
    <w:p w:rsidR="000F7164" w:rsidRDefault="000F7164"/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5103"/>
        <w:gridCol w:w="1560"/>
        <w:gridCol w:w="2268"/>
      </w:tblGrid>
      <w:tr w:rsidR="000F7164">
        <w:trPr>
          <w:trHeight w:val="575"/>
        </w:trPr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Sr. No.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Plantin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g Material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Farmers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Private and Govt. nursery growers and</w:t>
            </w:r>
          </w:p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Corporate stakeholders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Nagpur mandarin and sweet oranges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budlings</w:t>
            </w:r>
            <w:proofErr w:type="spellEnd"/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110/- Plant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210/- Plant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Other citrus varieties including CCRI released (budded individual plant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in  polythene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bags;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NRCC Pummelo-5, Cutter Valencia, US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Pummelo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145,Flame grapefruit  Calamondin etc.)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210/- Plant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270/- Plant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Acid lime seedlings from secondary nursery (Individual plant in polythene bags)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60/- Plant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110/- Plant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Rangpur lime, Rough lemo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n,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Alemow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and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any other from secondary nursery  (Individual plant in polythene bags)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60/- Plant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Rs.110/- Plant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Acid lime, Rangpur lime, Rough lemon,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Alemow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and any other rootstock genotype seedlings from primary nursery (Bare rooted)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40/- Plant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60/- Plant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Seed of Acid lime, rough lemon, Rangpur lime, sweet lime,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volkamere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and other citrus genotypes where rates are not quoted.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13,000/- KG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13,000/-KG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Fruits of Rough lemon, Rangpur lime,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Alemow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(Minimum 1000 fruits) etc. and other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rootstocks genotypes.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Rs.5/- per fruit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5/- per fruit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Fruits of acid lime of different varieties for extraction of seeds (Minimum 1000 fruits)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5/- per fruit</w:t>
            </w:r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Rs. 5/- per fruit</w:t>
            </w:r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Budsticks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of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normal cultivars (with four healthy Buds)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Rs. 50/-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per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budstick</w:t>
            </w:r>
            <w:proofErr w:type="spellEnd"/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Rs. 100/- per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budstick</w:t>
            </w:r>
            <w:proofErr w:type="spellEnd"/>
          </w:p>
        </w:tc>
      </w:tr>
      <w:tr w:rsidR="000F7164">
        <w:tc>
          <w:tcPr>
            <w:tcW w:w="566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5103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Budsticks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of  CCRI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Released/exotic/improved (with four healthy buds)</w:t>
            </w:r>
          </w:p>
        </w:tc>
        <w:tc>
          <w:tcPr>
            <w:tcW w:w="1560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Rs. 100/- per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budstick</w:t>
            </w:r>
            <w:proofErr w:type="spellEnd"/>
          </w:p>
        </w:tc>
        <w:tc>
          <w:tcPr>
            <w:tcW w:w="2268" w:type="dxa"/>
          </w:tcPr>
          <w:p w:rsidR="000F7164" w:rsidRDefault="009974D9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Rs. 100/- per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budstick</w:t>
            </w:r>
            <w:proofErr w:type="spellEnd"/>
          </w:p>
        </w:tc>
      </w:tr>
    </w:tbl>
    <w:p w:rsidR="000F7164" w:rsidRDefault="000F7164"/>
    <w:p w:rsidR="000F7164" w:rsidRDefault="009974D9">
      <w:pPr>
        <w:ind w:left="-142"/>
        <w:contextualSpacing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Note:-</w:t>
      </w:r>
      <w:proofErr w:type="gramEnd"/>
    </w:p>
    <w:p w:rsidR="000F7164" w:rsidRDefault="000F7164">
      <w:pPr>
        <w:pStyle w:val="ListParagraph"/>
        <w:spacing w:after="0"/>
        <w:ind w:left="-142"/>
        <w:rPr>
          <w:rFonts w:ascii="Times New Roman" w:hAnsi="Times New Roman" w:cs="Times New Roman"/>
        </w:rPr>
      </w:pPr>
    </w:p>
    <w:p w:rsidR="000F7164" w:rsidRDefault="009974D9">
      <w:pPr>
        <w:pStyle w:val="ListParagraph"/>
        <w:spacing w:after="0"/>
        <w:ind w:left="42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*       Above planting material will be sold purely based on availability and institute reserves all rights </w:t>
      </w:r>
    </w:p>
    <w:p w:rsidR="000F7164" w:rsidRDefault="009974D9">
      <w:pPr>
        <w:pStyle w:val="ListParagraph"/>
        <w:spacing w:after="0"/>
        <w:ind w:left="426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about its sale or otherwise.</w:t>
      </w:r>
    </w:p>
    <w:p w:rsidR="000F7164" w:rsidRDefault="009974D9">
      <w:pPr>
        <w:pStyle w:val="ListParagraph"/>
        <w:tabs>
          <w:tab w:val="left" w:pos="1277"/>
        </w:tabs>
        <w:spacing w:after="0"/>
        <w:ind w:left="426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      Rates are subject to change at any time without prior notice to anybody from the institute.</w:t>
      </w:r>
    </w:p>
    <w:p w:rsidR="000F7164" w:rsidRDefault="009974D9">
      <w:pPr>
        <w:pStyle w:val="ListParagraph"/>
        <w:tabs>
          <w:tab w:val="left" w:pos="1135"/>
          <w:tab w:val="left" w:pos="1277"/>
        </w:tabs>
        <w:spacing w:after="0"/>
        <w:ind w:left="42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    The li</w:t>
      </w:r>
      <w:r>
        <w:rPr>
          <w:rFonts w:ascii="Times New Roman" w:hAnsi="Times New Roman" w:cs="Times New Roman"/>
          <w:sz w:val="20"/>
          <w:szCs w:val="20"/>
        </w:rPr>
        <w:t xml:space="preserve">fting and loading charges @ Rs.2.00 per plant will have to be paid separately by the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applicants.</w:t>
      </w:r>
    </w:p>
    <w:p w:rsidR="000F7164" w:rsidRDefault="009974D9">
      <w:pPr>
        <w:pStyle w:val="ListParagraph"/>
        <w:spacing w:after="0"/>
        <w:ind w:left="42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       If seeds and/</w:t>
      </w:r>
      <w:proofErr w:type="spellStart"/>
      <w:r>
        <w:rPr>
          <w:rFonts w:ascii="Times New Roman" w:hAnsi="Times New Roman" w:cs="Times New Roman"/>
          <w:sz w:val="20"/>
          <w:szCs w:val="20"/>
        </w:rPr>
        <w:t>budsticks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are  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 sent by courier, apart from approximate courier of Rs.1000/-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Kg of seeds and Rs. 500</w:t>
      </w:r>
      <w:r>
        <w:rPr>
          <w:rFonts w:ascii="Times New Roman" w:hAnsi="Times New Roman" w:cs="Times New Roman"/>
          <w:sz w:val="20"/>
          <w:szCs w:val="20"/>
        </w:rPr>
        <w:t xml:space="preserve"> per lot of 10 bud sticks will be charged for processing.</w:t>
      </w:r>
    </w:p>
    <w:sectPr w:rsidR="000F716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64"/>
    <w:rsid w:val="000F7164"/>
    <w:rsid w:val="009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4AE2"/>
  <w15:docId w15:val="{72F0B3E7-05A5-4684-B6A2-C8BEF1C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Pooja Mulik</cp:lastModifiedBy>
  <cp:revision>2</cp:revision>
  <dcterms:created xsi:type="dcterms:W3CDTF">2023-09-14T10:09:00Z</dcterms:created>
  <dcterms:modified xsi:type="dcterms:W3CDTF">2023-09-16T04:34:00Z</dcterms:modified>
  <dc:language>en-IN</dc:language>
</cp:coreProperties>
</file>